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RAAMS Environmental Compliance Checklist</w:t>
      </w:r>
    </w:p>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Council-Selected Restoration Component</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gjdgxs" w:id="0"/>
      <w:bookmarkEnd w:id="0"/>
      <w:r w:rsidDel="00000000" w:rsidR="00000000" w:rsidRPr="00000000">
        <w:rPr>
          <w:b w:val="1"/>
          <w:rtl w:val="0"/>
        </w:rPr>
        <w:t xml:space="preserve">Pre-Award:  Council Environmental Compliance Responsibilities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Council must comply with the National Environmental Policy Act, Endangered Species Act, National Historic Preservation Act, Magnuson-Stevens Fishery Conservation and Management Act and the Fish and Wildlife Coordination Act, as applicable, before approving funding under the Council-Selected Restoration Component.  In addition, the Council has addressed, as applicable, Executive Order 11988 (“Floodplain Management”), Executive Order 11990 (“Protection of Wetlands”) and Executive Order 12898 (“Environmental Justice in Minority Populations and Low Income Populations”).  These laws and Executive Orders have been addressed, where applicable, for all activities listed in Category 1 of the Initial Funded Priorities List (FPL).  The following table provides the status, notes and links to documentation regarding compliance with the aforementioned requirements for the applicable FPL activities:</w:t>
      </w:r>
    </w:p>
    <w:tbl>
      <w:tblPr>
        <w:tblStyle w:val="Table1"/>
        <w:bidi w:val="0"/>
        <w:tblW w:w="99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2430"/>
        <w:gridCol w:w="3960"/>
        <w:tblGridChange w:id="0">
          <w:tblGrid>
            <w:gridCol w:w="3595"/>
            <w:gridCol w:w="2430"/>
            <w:gridCol w:w="3960"/>
          </w:tblGrid>
        </w:tblGridChange>
      </w:tblGrid>
      <w:tr>
        <w:trPr>
          <w:trHeight w:val="520" w:hRule="atLeast"/>
        </w:trPr>
        <w:tc>
          <w:tcPr>
            <w:shd w:fill="e7e6e6"/>
          </w:tcPr>
          <w:p w:rsidR="00000000" w:rsidDel="00000000" w:rsidP="00000000" w:rsidRDefault="00000000" w:rsidRPr="00000000">
            <w:pPr>
              <w:contextualSpacing w:val="0"/>
              <w:jc w:val="center"/>
            </w:pPr>
            <w:r w:rsidDel="00000000" w:rsidR="00000000" w:rsidRPr="00000000">
              <w:rPr>
                <w:b w:val="1"/>
                <w:rtl w:val="0"/>
              </w:rPr>
              <w:t xml:space="preserve">Environmental Requirement</w:t>
            </w:r>
          </w:p>
        </w:tc>
        <w:tc>
          <w:tcPr>
            <w:shd w:fill="e7e6e6"/>
          </w:tcPr>
          <w:p w:rsidR="00000000" w:rsidDel="00000000" w:rsidP="00000000" w:rsidRDefault="00000000" w:rsidRPr="00000000">
            <w:pPr>
              <w:contextualSpacing w:val="0"/>
              <w:jc w:val="center"/>
            </w:pPr>
            <w:r w:rsidDel="00000000" w:rsidR="00000000" w:rsidRPr="00000000">
              <w:rPr>
                <w:b w:val="1"/>
                <w:rtl w:val="0"/>
              </w:rPr>
              <w:t xml:space="preserve">Has the Requirement Been Addressed?</w:t>
            </w:r>
          </w:p>
        </w:tc>
        <w:tc>
          <w:tcPr>
            <w:shd w:fill="e7e6e6"/>
          </w:tcPr>
          <w:p w:rsidR="00000000" w:rsidDel="00000000" w:rsidP="00000000" w:rsidRDefault="00000000" w:rsidRPr="00000000">
            <w:pPr>
              <w:contextualSpacing w:val="0"/>
              <w:jc w:val="center"/>
            </w:pPr>
            <w:r w:rsidDel="00000000" w:rsidR="00000000" w:rsidRPr="00000000">
              <w:rPr>
                <w:b w:val="1"/>
                <w:rtl w:val="0"/>
              </w:rPr>
              <w:t xml:space="preserve">Notes and Links to FPL Environmental Compliance Documentation</w:t>
            </w:r>
          </w:p>
        </w:tc>
      </w:tr>
      <w:tr>
        <w:tc>
          <w:tcPr/>
          <w:p w:rsidR="00000000" w:rsidDel="00000000" w:rsidP="00000000" w:rsidRDefault="00000000" w:rsidRPr="00000000">
            <w:pPr>
              <w:contextualSpacing w:val="0"/>
            </w:pPr>
            <w:r w:rsidDel="00000000" w:rsidR="00000000" w:rsidRPr="00000000">
              <w:rPr>
                <w:b w:val="1"/>
                <w:rtl w:val="0"/>
              </w:rPr>
              <w:t xml:space="preserve">National Environmental Policy Act</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Endangered Species Act</w:t>
            </w:r>
          </w:p>
        </w:tc>
        <w:tc>
          <w:tcPr/>
          <w:p w:rsidR="00000000" w:rsidDel="00000000" w:rsidP="00000000" w:rsidRDefault="00000000" w:rsidRPr="00000000">
            <w:pPr>
              <w:contextualSpacing w:val="0"/>
              <w:jc w:val="center"/>
            </w:pPr>
            <w:r w:rsidDel="00000000" w:rsidR="00000000" w:rsidRPr="00000000">
              <w:rPr>
                <w:rtl w:val="0"/>
              </w:rPr>
              <w:t xml:space="preserve">___ Yes  ___ No ___ N/A </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National Historic Preservation Act</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Magnuson-Stevens Act</w:t>
            </w:r>
          </w:p>
        </w:tc>
        <w:tc>
          <w:tcPr/>
          <w:p w:rsidR="00000000" w:rsidDel="00000000" w:rsidP="00000000" w:rsidRDefault="00000000" w:rsidRPr="00000000">
            <w:pPr>
              <w:contextualSpacing w:val="0"/>
              <w:jc w:val="center"/>
            </w:pPr>
            <w:r w:rsidDel="00000000" w:rsidR="00000000" w:rsidRPr="00000000">
              <w:rPr>
                <w:rtl w:val="0"/>
              </w:rPr>
              <w:t xml:space="preserve">___ Yes  ___ No ___ N/A </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Fish and Wildlife Coordination Act</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Executive Order 11988 – Floodplains</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Executive Order 11990 – Wetlands</w:t>
            </w:r>
          </w:p>
        </w:tc>
        <w:tc>
          <w:tcPr/>
          <w:p w:rsidR="00000000" w:rsidDel="00000000" w:rsidP="00000000" w:rsidRDefault="00000000" w:rsidRPr="00000000">
            <w:pPr>
              <w:contextualSpacing w:val="0"/>
              <w:jc w:val="center"/>
            </w:pPr>
            <w:r w:rsidDel="00000000" w:rsidR="00000000" w:rsidRPr="00000000">
              <w:rPr>
                <w:rtl w:val="0"/>
              </w:rPr>
              <w:t xml:space="preserve">___ Yes  ___ No ___ N/A </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Executive Order 12898 – EJ</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Prior to awarding a grant or interagency agreement under the Council-Selected Restoration Component, the Council must comply with the Coastal Zone Management Act, Coastal Barrier Resources Act and Farmland Protection Policy Act, as applicable.  The Council will work with the sponsors of each FPL Category 1 activity to address these laws, as applicable, and to complete the following questions/information requirements.  If a particular environmental law listed below is not applicable to the given activity, check “N/A”.</w:t>
      </w:r>
    </w:p>
    <w:tbl>
      <w:tblPr>
        <w:tblStyle w:val="Table2"/>
        <w:bidi w:val="0"/>
        <w:tblW w:w="99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2430"/>
        <w:gridCol w:w="4140"/>
        <w:tblGridChange w:id="0">
          <w:tblGrid>
            <w:gridCol w:w="3415"/>
            <w:gridCol w:w="2430"/>
            <w:gridCol w:w="4140"/>
          </w:tblGrid>
        </w:tblGridChange>
      </w:tblGrid>
      <w:tr>
        <w:trPr>
          <w:trHeight w:val="520" w:hRule="atLeast"/>
        </w:trPr>
        <w:tc>
          <w:tcPr>
            <w:shd w:fill="e7e6e6"/>
          </w:tcPr>
          <w:p w:rsidR="00000000" w:rsidDel="00000000" w:rsidP="00000000" w:rsidRDefault="00000000" w:rsidRPr="00000000">
            <w:pPr>
              <w:contextualSpacing w:val="0"/>
              <w:jc w:val="center"/>
            </w:pPr>
            <w:r w:rsidDel="00000000" w:rsidR="00000000" w:rsidRPr="00000000">
              <w:rPr>
                <w:b w:val="1"/>
                <w:rtl w:val="0"/>
              </w:rPr>
              <w:t xml:space="preserve">Environmental Requirement</w:t>
            </w:r>
          </w:p>
        </w:tc>
        <w:tc>
          <w:tcPr>
            <w:shd w:fill="e7e6e6"/>
          </w:tcPr>
          <w:p w:rsidR="00000000" w:rsidDel="00000000" w:rsidP="00000000" w:rsidRDefault="00000000" w:rsidRPr="00000000">
            <w:pPr>
              <w:contextualSpacing w:val="0"/>
              <w:jc w:val="center"/>
            </w:pPr>
            <w:r w:rsidDel="00000000" w:rsidR="00000000" w:rsidRPr="00000000">
              <w:rPr>
                <w:b w:val="1"/>
                <w:rtl w:val="0"/>
              </w:rPr>
              <w:t xml:space="preserve">Has the Requirement Been Addressed?</w:t>
            </w:r>
          </w:p>
        </w:tc>
        <w:tc>
          <w:tcPr>
            <w:shd w:fill="e7e6e6"/>
          </w:tcPr>
          <w:p w:rsidR="00000000" w:rsidDel="00000000" w:rsidP="00000000" w:rsidRDefault="00000000" w:rsidRPr="00000000">
            <w:pPr>
              <w:contextualSpacing w:val="0"/>
              <w:jc w:val="center"/>
            </w:pPr>
            <w:r w:rsidDel="00000000" w:rsidR="00000000" w:rsidRPr="00000000">
              <w:rPr>
                <w:b w:val="1"/>
                <w:rtl w:val="0"/>
              </w:rPr>
              <w:t xml:space="preserve">Compliance Notes (e.g., status of application, permit number, etc.)</w:t>
            </w:r>
          </w:p>
        </w:tc>
      </w:tr>
      <w:tr>
        <w:tc>
          <w:tcPr/>
          <w:p w:rsidR="00000000" w:rsidDel="00000000" w:rsidP="00000000" w:rsidRDefault="00000000" w:rsidRPr="00000000">
            <w:pPr>
              <w:contextualSpacing w:val="0"/>
            </w:pPr>
            <w:r w:rsidDel="00000000" w:rsidR="00000000" w:rsidRPr="00000000">
              <w:rPr>
                <w:b w:val="1"/>
                <w:rtl w:val="0"/>
              </w:rPr>
              <w:t xml:space="preserve">Coastal Zone Management Act</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Coastal Barrier Resources Act</w:t>
            </w:r>
          </w:p>
        </w:tc>
        <w:tc>
          <w:tcPr/>
          <w:p w:rsidR="00000000" w:rsidDel="00000000" w:rsidP="00000000" w:rsidRDefault="00000000" w:rsidRPr="00000000">
            <w:pPr>
              <w:contextualSpacing w:val="0"/>
              <w:jc w:val="center"/>
            </w:pPr>
            <w:r w:rsidDel="00000000" w:rsidR="00000000" w:rsidRPr="00000000">
              <w:rPr>
                <w:rtl w:val="0"/>
              </w:rPr>
              <w:t xml:space="preserve">___ Yes  ___ No ___ N/A </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Farmland Protection Policy Act</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Post-Award:  Awardee/Sponsor Environmental Compliance Responsibilities</w:t>
      </w:r>
    </w:p>
    <w:p w:rsidR="00000000" w:rsidDel="00000000" w:rsidP="00000000" w:rsidRDefault="00000000" w:rsidRPr="00000000">
      <w:pPr>
        <w:contextualSpacing w:val="0"/>
      </w:pPr>
      <w:r w:rsidDel="00000000" w:rsidR="00000000" w:rsidRPr="00000000">
        <w:rPr>
          <w:rtl w:val="0"/>
        </w:rPr>
        <w:t xml:space="preserve">Post award, applicants must comply with all other applicable federal environmental laws before implementation funds are fully disbursed.  While the Council may impose Special Award Conditions related to specific environmental laws, awardees remain responsible for identifying and addressing all applicable federal environmental requirements, and for providing the Council with documentation verifying compliance with such requirements.  Awardees are to use the following checklist to identify all other applicable federal laws and verify compliance.  If a particular environmental law listed below is not applicable to the given activity, check “N/A”.   The award of a grant or interagency agreement by the Council does not in any way eliminate or otherwise alter the recipient’s responsibility to comply with any and all applicable federal, state and/or local laws and other requirements.  </w:t>
      </w:r>
    </w:p>
    <w:tbl>
      <w:tblPr>
        <w:tblStyle w:val="Table3"/>
        <w:bidi w:val="0"/>
        <w:tblW w:w="99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2430"/>
        <w:gridCol w:w="4140"/>
        <w:tblGridChange w:id="0">
          <w:tblGrid>
            <w:gridCol w:w="3415"/>
            <w:gridCol w:w="2430"/>
            <w:gridCol w:w="4140"/>
          </w:tblGrid>
        </w:tblGridChange>
      </w:tblGrid>
      <w:tr>
        <w:trPr>
          <w:trHeight w:val="520" w:hRule="atLeast"/>
        </w:trPr>
        <w:tc>
          <w:tcPr>
            <w:shd w:fill="e7e6e6"/>
          </w:tcPr>
          <w:p w:rsidR="00000000" w:rsidDel="00000000" w:rsidP="00000000" w:rsidRDefault="00000000" w:rsidRPr="00000000">
            <w:pPr>
              <w:contextualSpacing w:val="0"/>
              <w:jc w:val="center"/>
            </w:pPr>
            <w:r w:rsidDel="00000000" w:rsidR="00000000" w:rsidRPr="00000000">
              <w:rPr>
                <w:b w:val="1"/>
                <w:rtl w:val="0"/>
              </w:rPr>
              <w:t xml:space="preserve">Environmental Requirement</w:t>
            </w:r>
          </w:p>
        </w:tc>
        <w:tc>
          <w:tcPr>
            <w:shd w:fill="e7e6e6"/>
          </w:tcPr>
          <w:p w:rsidR="00000000" w:rsidDel="00000000" w:rsidP="00000000" w:rsidRDefault="00000000" w:rsidRPr="00000000">
            <w:pPr>
              <w:contextualSpacing w:val="0"/>
              <w:jc w:val="center"/>
            </w:pPr>
            <w:r w:rsidDel="00000000" w:rsidR="00000000" w:rsidRPr="00000000">
              <w:rPr>
                <w:b w:val="1"/>
                <w:rtl w:val="0"/>
              </w:rPr>
              <w:t xml:space="preserve">Has the Requirement Been Addressed?</w:t>
            </w:r>
          </w:p>
        </w:tc>
        <w:tc>
          <w:tcPr>
            <w:shd w:fill="e7e6e6"/>
          </w:tcPr>
          <w:p w:rsidR="00000000" w:rsidDel="00000000" w:rsidP="00000000" w:rsidRDefault="00000000" w:rsidRPr="00000000">
            <w:pPr>
              <w:contextualSpacing w:val="0"/>
              <w:jc w:val="center"/>
            </w:pPr>
            <w:r w:rsidDel="00000000" w:rsidR="00000000" w:rsidRPr="00000000">
              <w:rPr>
                <w:b w:val="1"/>
                <w:rtl w:val="0"/>
              </w:rPr>
              <w:t xml:space="preserve">Compliance Notes (e.g., status of application, permit number, etc.)</w:t>
            </w:r>
          </w:p>
        </w:tc>
      </w:tr>
      <w:tr>
        <w:tc>
          <w:tcPr/>
          <w:p w:rsidR="00000000" w:rsidDel="00000000" w:rsidP="00000000" w:rsidRDefault="00000000" w:rsidRPr="00000000">
            <w:pPr>
              <w:contextualSpacing w:val="0"/>
            </w:pPr>
            <w:r w:rsidDel="00000000" w:rsidR="00000000" w:rsidRPr="00000000">
              <w:rPr>
                <w:b w:val="1"/>
                <w:rtl w:val="0"/>
              </w:rPr>
              <w:t xml:space="preserve">Clean Water Act Section 404</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River and Harbors Act Section 10</w:t>
            </w:r>
          </w:p>
        </w:tc>
        <w:tc>
          <w:tcPr/>
          <w:p w:rsidR="00000000" w:rsidDel="00000000" w:rsidP="00000000" w:rsidRDefault="00000000" w:rsidRPr="00000000">
            <w:pPr>
              <w:contextualSpacing w:val="0"/>
              <w:jc w:val="center"/>
            </w:pPr>
            <w:r w:rsidDel="00000000" w:rsidR="00000000" w:rsidRPr="00000000">
              <w:rPr>
                <w:rtl w:val="0"/>
              </w:rPr>
              <w:t xml:space="preserve">___ Yes  ___ No ___ N/A </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Marine Protection, Research and Sanctuaries Act</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Marine Mammal Protection Act</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National Marine Sanctuaries Act</w:t>
            </w:r>
          </w:p>
        </w:tc>
        <w:tc>
          <w:tcPr/>
          <w:p w:rsidR="00000000" w:rsidDel="00000000" w:rsidP="00000000" w:rsidRDefault="00000000" w:rsidRPr="00000000">
            <w:pPr>
              <w:contextualSpacing w:val="0"/>
              <w:jc w:val="center"/>
            </w:pPr>
            <w:r w:rsidDel="00000000" w:rsidR="00000000" w:rsidRPr="00000000">
              <w:rPr>
                <w:rtl w:val="0"/>
              </w:rPr>
              <w:t xml:space="preserve">___ Yes  ___ No ___ N/A </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Migratory Bird Treaty Act</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Bald and Golden Eagle Protection Act</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Clean Air Act</w:t>
            </w:r>
          </w:p>
        </w:tc>
        <w:tc>
          <w:tcPr/>
          <w:p w:rsidR="00000000" w:rsidDel="00000000" w:rsidP="00000000" w:rsidRDefault="00000000" w:rsidRPr="00000000">
            <w:pPr>
              <w:contextualSpacing w:val="0"/>
              <w:jc w:val="center"/>
            </w:pPr>
            <w:r w:rsidDel="00000000" w:rsidR="00000000" w:rsidRPr="00000000">
              <w:rPr>
                <w:rtl w:val="0"/>
              </w:rPr>
              <w:t xml:space="preserve">___ Yes  ___ No ___ N/A </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1"/>
                <w:rtl w:val="0"/>
              </w:rPr>
              <w:t xml:space="preserve">(Insert name of other applicable environmental law, as needed)</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1"/>
                <w:rtl w:val="0"/>
              </w:rPr>
              <w:t xml:space="preserve">(Insert name of other applicable environmental law, as needed)</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1"/>
                <w:rtl w:val="0"/>
              </w:rPr>
              <w:t xml:space="preserve">(Insert name of other applicable environmental law, as needed)</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1"/>
                <w:rtl w:val="0"/>
              </w:rPr>
              <w:t xml:space="preserve">(Insert name of other applicable environmental law, as needed)</w:t>
            </w:r>
          </w:p>
        </w:tc>
        <w:tc>
          <w:tcPr/>
          <w:p w:rsidR="00000000" w:rsidDel="00000000" w:rsidP="00000000" w:rsidRDefault="00000000" w:rsidRPr="00000000">
            <w:pPr>
              <w:contextualSpacing w:val="0"/>
              <w:jc w:val="center"/>
            </w:pPr>
            <w:r w:rsidDel="00000000" w:rsidR="00000000" w:rsidRPr="00000000">
              <w:rPr>
                <w:rtl w:val="0"/>
              </w:rPr>
              <w:t xml:space="preserve">___ Yes  ___ No ___ N/A</w:t>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